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87" w:rsidRPr="00F03748" w:rsidRDefault="00901987">
      <w:pPr>
        <w:rPr>
          <w:rFonts w:ascii="Arial" w:hAnsi="Arial" w:cs="Arial"/>
        </w:rPr>
      </w:pPr>
    </w:p>
    <w:p w:rsidR="00F03748" w:rsidRPr="00F03748" w:rsidRDefault="00F03748">
      <w:pPr>
        <w:rPr>
          <w:rFonts w:ascii="Arial" w:hAnsi="Arial" w:cs="Arial"/>
          <w:b/>
          <w:u w:val="single"/>
        </w:rPr>
      </w:pPr>
      <w:r w:rsidRPr="00F03748">
        <w:rPr>
          <w:rFonts w:ascii="Arial" w:hAnsi="Arial" w:cs="Arial"/>
          <w:b/>
          <w:u w:val="single"/>
        </w:rPr>
        <w:t>CRITERIOS DE EVALUACIÓN DE 4º ESO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Reconocer en obras de arte la utilización de distintos elementos y técnicas de expresión, apreciar los distintos estilos artísticos, valorar el patrimonio artístico y cultural como un medio de comunicación y disfrute individual y colectivo, y contribuir a su conservación a través del respeto y divulgación de las obras de arte. 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Explica, utilizando un lenguaje adecuado, el proceso de creación de una obra artística; analiza los soportes, materiales y técnicas gráfico-plásticas que constituyen la imagen, así como los elementos compositivos.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• Analiza y lee imágenes de diferentes obras de arte y las sitúa en el período al que pertenecen, valorando sus posibles significados. –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Realizar composiciones creativas, individuales y en grupo, que evidencien las distintas capacidades expresivas del lenguaje plástico y visual, desarrollando la creatividad y expresándola, preferentemente, con la subjetividad de su lenguaje personal o utilizando los códigos, terminología y procedimientos del lenguaje visual y plástico, con el fin de enriquecer sus posibilidades de comunicación.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• Realiza composiciones artísticas seleccionando y utilizando razonadamente los distintos elementos, códigos y procedimientos del lenguaje plástico y visual, para expresar ideas, experiencias o emociones, individualmente o en equipo. - Realizar obras plásticas experimentando y utilizando diferentes soportes y técnicas, tanto analógicas como digitales, valorando el esfuerzo de superación que supone el proceso creativo.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• Aplica las leyes de composición, creando esquemas de movimientos y ritmos, empleando soportes, materiales y técnicas con precisión.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• Estudia y explica el movimiento y las líneas de fuerza de una imagen.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• Cambia el significado de una imagen por medio del color, con técnicas analógicas y/o digitales. - Elegir los materiales y las técnicas más adecuadas para elaborar una composición sobre la base de unos objetivos prefijados y de la autoevaluación continua del proceso de realización.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• Conoce y elige los materiales más adecuados para la realización de proyectos artísticos valorando su uso según unos objetivos prefijados.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• Utiliza con iniciativa y propiedad, los materiales y procedimientos más idóneos para representar y expresarse en relación a los lenguajes gráfico-plásticos.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• Mantiene el espacio de trabajo y el material en perfecto estado y lo aporta al aula cuando es necesario para la elaboración de las actividades –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Analizar la configuración de diseños realizados con formas geométricas planas creando composiciones donde intervengan diversos trazados geométricos, utilizando con precisión y limpieza los materiales de dibujo técnico.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lastRenderedPageBreak/>
        <w:t xml:space="preserve">• Diferencia el sistema de dibujo descriptivo del expresivo.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• Resuelve problemas sencillos referidos a polígonos utilizando con precisión los materiales de Dibujo Técnico.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• Resuelve problemas básicos de tangencias y enlaces.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• Resuelve y analiza problemas de configuración de formas geométricas planas y los aplica a la creación de diseños personales. - Diferenciar y utilizar los distintos sistemas de representación gráfica, reconociendo la utilidad del dibujo de representación objetiva en el ámbito de las artes, la arquitectura, el diseño y la ingeniería.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• Visualiza y realiza croquis de formas tridimensionales definidas por sus vistas principales.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• Dibuja las vistas (el alzado, la planta y el perfil) de figuras tridimensionales sencillas.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• Dibuja perspectivas de formas tridimensionales, utilizando y seleccionando el sistema de </w:t>
      </w:r>
      <w:proofErr w:type="gramStart"/>
      <w:r w:rsidRPr="00F03748">
        <w:rPr>
          <w:rFonts w:ascii="Arial" w:hAnsi="Arial" w:cs="Arial"/>
        </w:rPr>
        <w:t>representación más adecuados</w:t>
      </w:r>
      <w:proofErr w:type="gramEnd"/>
      <w:r w:rsidRPr="00F03748">
        <w:rPr>
          <w:rFonts w:ascii="Arial" w:hAnsi="Arial" w:cs="Arial"/>
        </w:rPr>
        <w:t xml:space="preserve">.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• Realiza perspectivas cónicas frontales y oblicuas, eligiendo el punto de vista más adecuado. - Identificar los distintos elementos que forman la estructura del lenguaje del diseño.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• Identifica y clasifica los diferentes elementos presentes en diversos objetos, en función de la familia o rama del Diseño a la que pertenecen.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• Observa y analiza imágenes, formas y objetos de nuestro entorno en su vertiente estética y de funcionalidad y utilidad, utilizando el lenguaje visual y verbal.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• Conoce los elementos y finalidades de la comunicación visual y analiza su presencia en las imágenes y formas. - Realizar composiciones creativas que evidencien las cualidades técnicas y expresivas del lenguaje del diseño adaptándolas a las diferentes áreas, valorando el trabajo en equipo para la creación de ideas originales.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• Realiza distintos tipos de diseño y composiciones modulares utilizando las formas geométricas básicas, estudiando la organización del plano y del espacio.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• Conoce y planifica las distintas fases de realización de la imagen corporativa de una empresa. • Realiza composiciones creativas y funcionales adaptándolas a las diferentes áreas del diseño, valorando el trabajo organizado y secuenciado en la realización de todo proyecto, así como la exactitud, el orden y la limpieza en las representaciones gráficas.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• Utiliza las nuevas tecnologías de la información y la comunicación para llevar a cabo sus propios proyectos artísticos de diseño.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• Planifica coordinadamente los pasos a seguir en la realización de proyectos artísticos. - Identificar los distintos elementos que forman la estructura narrativa y expresiva básica del lenguaje audiovisual y multimedia, describiendo correctamente los pasos necesarios para la producción de un mensaje audiovisual y valorando la labor de equipo.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lastRenderedPageBreak/>
        <w:t xml:space="preserve">• Analiza los recursos audiovisuales que aparecen en distintas obras cinematográficas valorando sus factores expresivos.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• Realiza un </w:t>
      </w:r>
      <w:proofErr w:type="spellStart"/>
      <w:r w:rsidRPr="00F03748">
        <w:rPr>
          <w:rFonts w:ascii="Arial" w:hAnsi="Arial" w:cs="Arial"/>
        </w:rPr>
        <w:t>storyboard</w:t>
      </w:r>
      <w:proofErr w:type="spellEnd"/>
      <w:r w:rsidRPr="00F03748">
        <w:rPr>
          <w:rFonts w:ascii="Arial" w:hAnsi="Arial" w:cs="Arial"/>
        </w:rPr>
        <w:t xml:space="preserve"> a modo de guión para la secuencia de una obra.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• Visiona diferentes obras cinematográficas identificando y analizando los diferentes planos, </w:t>
      </w:r>
      <w:proofErr w:type="spellStart"/>
      <w:r w:rsidRPr="00F03748">
        <w:rPr>
          <w:rFonts w:ascii="Arial" w:hAnsi="Arial" w:cs="Arial"/>
        </w:rPr>
        <w:t>angulaciones</w:t>
      </w:r>
      <w:proofErr w:type="spellEnd"/>
      <w:r w:rsidRPr="00F03748">
        <w:rPr>
          <w:rFonts w:ascii="Arial" w:hAnsi="Arial" w:cs="Arial"/>
        </w:rPr>
        <w:t xml:space="preserve"> y movimientos de cámara.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• Analiza y realiza diferentes fotografías, teniendo en cuenta diversos criterios estéticos.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• Recopila diferentes imágenes de prensa analizando sus finalidades. –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Realizar composiciones creativas a partir de códigos utilizados en cada lenguaje audiovisual, mostrando interés por los avances tecnológicos vinculados a estos lenguajes.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• Proyecta un diseño publicitario utilizando los distintos elementos del lenguaje </w:t>
      </w:r>
      <w:proofErr w:type="spellStart"/>
      <w:r w:rsidRPr="00F03748">
        <w:rPr>
          <w:rFonts w:ascii="Arial" w:hAnsi="Arial" w:cs="Arial"/>
        </w:rPr>
        <w:t>gráficoplástico</w:t>
      </w:r>
      <w:proofErr w:type="spellEnd"/>
      <w:r w:rsidRPr="00F03748">
        <w:rPr>
          <w:rFonts w:ascii="Arial" w:hAnsi="Arial" w:cs="Arial"/>
        </w:rPr>
        <w:t xml:space="preserve">.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• Realiza, siguiendo el esquema del proceso de creación, un proyecto personal. - Mostrar una actitud crítica ante las necesidades de consumo creadas por la publicidad rechazando los elementos de ésta que suponen discriminación sexual, social o racial.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• Analiza mensajes publicitarios con una actitud crítica desde el conocimiento de los elementos que los componen valorando su repercusión social. –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Utilizar recursos informáticos y las tecnologías de la información y la comunicación en el campo de la imagen fotográfica, el diseño gráfico, el dibujo asistido por ordenador y la edición </w:t>
      </w:r>
      <w:proofErr w:type="spellStart"/>
      <w:r w:rsidRPr="00F03748">
        <w:rPr>
          <w:rFonts w:ascii="Arial" w:hAnsi="Arial" w:cs="Arial"/>
        </w:rPr>
        <w:t>videográfica</w:t>
      </w:r>
      <w:proofErr w:type="spellEnd"/>
      <w:r w:rsidRPr="00F03748">
        <w:rPr>
          <w:rFonts w:ascii="Arial" w:hAnsi="Arial" w:cs="Arial"/>
        </w:rPr>
        <w:t xml:space="preserve">.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 xml:space="preserve">• Utiliza las tecnologías de la información y la comunicación para la creación de diseños geométricos sencillos. </w:t>
      </w:r>
    </w:p>
    <w:p w:rsidR="00F03748" w:rsidRPr="00F03748" w:rsidRDefault="00F03748">
      <w:pPr>
        <w:rPr>
          <w:rFonts w:ascii="Arial" w:hAnsi="Arial" w:cs="Arial"/>
        </w:rPr>
      </w:pPr>
      <w:r w:rsidRPr="00F03748">
        <w:rPr>
          <w:rFonts w:ascii="Arial" w:hAnsi="Arial" w:cs="Arial"/>
        </w:rPr>
        <w:t>Elabora imágenes digitales utilizando distintos programas de dibujo por ordenador</w:t>
      </w:r>
    </w:p>
    <w:sectPr w:rsidR="00F03748" w:rsidRPr="00F03748" w:rsidSect="009019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3748"/>
    <w:rsid w:val="00901987"/>
    <w:rsid w:val="00F0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1071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2017-10-26T16:09:00Z</dcterms:created>
  <dcterms:modified xsi:type="dcterms:W3CDTF">2017-10-26T16:13:00Z</dcterms:modified>
</cp:coreProperties>
</file>